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DA" w:rsidRDefault="008C15AD" w:rsidP="00977DD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CO"/>
        </w:rPr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6420485</wp:posOffset>
            </wp:positionH>
            <wp:positionV relativeFrom="paragraph">
              <wp:posOffset>405130</wp:posOffset>
            </wp:positionV>
            <wp:extent cx="1270000" cy="506730"/>
            <wp:effectExtent l="0" t="0" r="6350" b="7620"/>
            <wp:wrapNone/>
            <wp:docPr id="8" name="Imagen 8" descr="http://www.archivogeneral.gov.co/sites/all/themes/nevia/images/transparenci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rchivogeneral.gov.co/sites/all/themes/nevia/images/transparencia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54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CO"/>
        </w:rPr>
        <w:t xml:space="preserve">12- </w:t>
      </w:r>
      <w:r w:rsidR="00977DDA" w:rsidRPr="00977DD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CO"/>
        </w:rPr>
        <w:t>Lineamientos para la formulación del informe de Empalme</w:t>
      </w:r>
    </w:p>
    <w:p w:rsidR="00B77F35" w:rsidRDefault="00513BD4" w:rsidP="00977DD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 xml:space="preserve">Asunto: </w:t>
      </w:r>
      <w:r w:rsidR="00AC2560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 xml:space="preserve">Balance 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>P</w:t>
      </w:r>
      <w:r w:rsidR="00B77F35" w:rsidRPr="00513BD4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>lan</w:t>
      </w:r>
      <w:r w:rsidR="00AC2560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 xml:space="preserve"> d</w:t>
      </w:r>
      <w:r w:rsidR="00B77F35" w:rsidRPr="00513BD4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>e</w:t>
      </w:r>
      <w:r w:rsidR="00AC2560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 xml:space="preserve"> Desarrollo</w:t>
      </w:r>
      <w:r w:rsidR="00B77F35" w:rsidRPr="00513BD4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 xml:space="preserve"> 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>T</w:t>
      </w:r>
      <w:r w:rsidR="00B77F35" w:rsidRPr="00513BD4"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  <w:t>erritorial</w:t>
      </w:r>
    </w:p>
    <w:p w:rsidR="00513BD4" w:rsidRPr="00513BD4" w:rsidRDefault="00513BD4" w:rsidP="00977DDA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es-CO"/>
        </w:rPr>
      </w:pPr>
    </w:p>
    <w:p w:rsidR="00977DDA" w:rsidRPr="00B872A6" w:rsidRDefault="00977DDA" w:rsidP="00977DDA">
      <w:pPr>
        <w:jc w:val="both"/>
        <w:rPr>
          <w:b/>
        </w:rPr>
      </w:pPr>
      <w:r w:rsidRPr="00B872A6">
        <w:rPr>
          <w:b/>
        </w:rPr>
        <w:t xml:space="preserve">Objetivos: </w:t>
      </w:r>
      <w:r w:rsidRPr="00B872A6">
        <w:rPr>
          <w:b/>
        </w:rPr>
        <w:tab/>
        <w:t xml:space="preserve"> </w:t>
      </w:r>
      <w:r w:rsidRPr="00B872A6">
        <w:rPr>
          <w:b/>
        </w:rPr>
        <w:tab/>
      </w:r>
      <w:r w:rsidRPr="00B872A6">
        <w:rPr>
          <w:b/>
        </w:rPr>
        <w:tab/>
        <w:t xml:space="preserve"> </w:t>
      </w:r>
      <w:r w:rsidRPr="00B872A6">
        <w:rPr>
          <w:b/>
        </w:rPr>
        <w:tab/>
        <w:t xml:space="preserve"> </w:t>
      </w:r>
    </w:p>
    <w:p w:rsidR="00977DDA" w:rsidRPr="00B872A6" w:rsidRDefault="00977DDA" w:rsidP="00977DDA">
      <w:pPr>
        <w:spacing w:line="240" w:lineRule="auto"/>
        <w:jc w:val="both"/>
      </w:pPr>
      <w:r w:rsidRPr="00B872A6">
        <w:t xml:space="preserve">1. Hacer entrega de la Administración territorial de manera </w:t>
      </w:r>
      <w:r w:rsidR="00B213C5" w:rsidRPr="00B872A6">
        <w:t>eficiente, transparente y útil</w:t>
      </w:r>
      <w:r w:rsidR="00193115" w:rsidRPr="00B872A6">
        <w:t xml:space="preserve"> </w:t>
      </w:r>
      <w:r w:rsidR="003E1D7C">
        <w:t>a través del balance a</w:t>
      </w:r>
      <w:r w:rsidR="00193115" w:rsidRPr="00B872A6">
        <w:t>l Plan de Desarrollo.</w:t>
      </w:r>
    </w:p>
    <w:p w:rsidR="00977DDA" w:rsidRDefault="00977DDA" w:rsidP="00977DDA">
      <w:pPr>
        <w:spacing w:line="240" w:lineRule="auto"/>
        <w:jc w:val="both"/>
      </w:pPr>
      <w:r w:rsidRPr="00B872A6">
        <w:t>2. Revisar y analizar los logros</w:t>
      </w:r>
      <w:r w:rsidR="003E1D7C">
        <w:t>,</w:t>
      </w:r>
      <w:r w:rsidRPr="00B872A6">
        <w:t xml:space="preserve"> </w:t>
      </w:r>
      <w:r w:rsidR="003E1D7C">
        <w:t xml:space="preserve">acciones correspondientes y </w:t>
      </w:r>
      <w:r w:rsidRPr="00B872A6">
        <w:t>posibles dificultades que se</w:t>
      </w:r>
      <w:r w:rsidR="00BD5780" w:rsidRPr="00B872A6">
        <w:t xml:space="preserve"> deb</w:t>
      </w:r>
      <w:r w:rsidRPr="00B872A6">
        <w:t xml:space="preserve">an </w:t>
      </w:r>
      <w:r w:rsidR="00BD5780" w:rsidRPr="00B872A6">
        <w:t>aten</w:t>
      </w:r>
      <w:r w:rsidR="003E1D7C">
        <w:t xml:space="preserve"> </w:t>
      </w:r>
      <w:r w:rsidR="00BD5780" w:rsidRPr="00B872A6">
        <w:t>der de manera prioritaria.</w:t>
      </w:r>
    </w:p>
    <w:tbl>
      <w:tblPr>
        <w:tblStyle w:val="Cuadrculaclara1"/>
        <w:tblW w:w="0" w:type="auto"/>
        <w:tblLook w:val="04A0"/>
      </w:tblPr>
      <w:tblGrid>
        <w:gridCol w:w="4730"/>
        <w:gridCol w:w="4324"/>
      </w:tblGrid>
      <w:tr w:rsidR="00A03246" w:rsidRPr="00B872A6" w:rsidTr="006875BC">
        <w:trPr>
          <w:cnfStyle w:val="100000000000"/>
          <w:trHeight w:val="423"/>
        </w:trPr>
        <w:tc>
          <w:tcPr>
            <w:cnfStyle w:val="001000000000"/>
            <w:tcW w:w="4730" w:type="dxa"/>
          </w:tcPr>
          <w:p w:rsidR="00A03246" w:rsidRPr="00B872A6" w:rsidRDefault="00A03246" w:rsidP="00A03246">
            <w:r w:rsidRPr="00B872A6">
              <w:t xml:space="preserve">Departamento: </w:t>
            </w:r>
            <w:r w:rsidRPr="00B872A6">
              <w:softHyphen/>
            </w:r>
            <w:r w:rsidRPr="00B872A6">
              <w:tab/>
            </w:r>
            <w:r w:rsidR="00D77C76">
              <w:t>ATLANTICO</w:t>
            </w:r>
          </w:p>
        </w:tc>
        <w:tc>
          <w:tcPr>
            <w:tcW w:w="4324" w:type="dxa"/>
          </w:tcPr>
          <w:p w:rsidR="00A03246" w:rsidRPr="00B872A6" w:rsidRDefault="006875BC" w:rsidP="006875BC">
            <w:pPr>
              <w:cnfStyle w:val="100000000000"/>
            </w:pPr>
            <w:r>
              <w:t>Secretaria</w:t>
            </w:r>
            <w:r w:rsidR="00A03246" w:rsidRPr="00B872A6">
              <w:t xml:space="preserve">: </w:t>
            </w:r>
            <w:r>
              <w:t xml:space="preserve"> AGUA POTABLE Y SANEAMIENTO BASICO</w:t>
            </w:r>
          </w:p>
        </w:tc>
      </w:tr>
      <w:tr w:rsidR="00A03246" w:rsidRPr="00B872A6" w:rsidTr="006875BC">
        <w:trPr>
          <w:cnfStyle w:val="000000100000"/>
          <w:trHeight w:val="276"/>
        </w:trPr>
        <w:tc>
          <w:tcPr>
            <w:cnfStyle w:val="001000000000"/>
            <w:tcW w:w="9054" w:type="dxa"/>
            <w:gridSpan w:val="2"/>
          </w:tcPr>
          <w:p w:rsidR="00A03246" w:rsidRPr="00B872A6" w:rsidRDefault="00A03246" w:rsidP="001421A4">
            <w:r w:rsidRPr="00B872A6">
              <w:t xml:space="preserve">Nombre del </w:t>
            </w:r>
            <w:r w:rsidR="001421A4">
              <w:t>Secretario</w:t>
            </w:r>
            <w:r w:rsidR="0089263F" w:rsidRPr="00B872A6">
              <w:t>:</w:t>
            </w:r>
            <w:r w:rsidR="006875BC">
              <w:t xml:space="preserve"> LORETTA  JIMENEZ  SANCHEZ</w:t>
            </w:r>
          </w:p>
        </w:tc>
      </w:tr>
      <w:tr w:rsidR="00A03246" w:rsidRPr="00B872A6" w:rsidTr="006875BC">
        <w:trPr>
          <w:cnfStyle w:val="000000010000"/>
          <w:trHeight w:val="289"/>
        </w:trPr>
        <w:tc>
          <w:tcPr>
            <w:cnfStyle w:val="001000000000"/>
            <w:tcW w:w="9054" w:type="dxa"/>
            <w:gridSpan w:val="2"/>
          </w:tcPr>
          <w:p w:rsidR="00A03246" w:rsidRPr="00B872A6" w:rsidRDefault="00A03246" w:rsidP="008F3BD4">
            <w:r w:rsidRPr="00B872A6">
              <w:t xml:space="preserve">Correo electrónico: </w:t>
            </w:r>
            <w:r w:rsidR="006875BC">
              <w:t>ljimenez@atlantico.gov.co</w:t>
            </w:r>
          </w:p>
        </w:tc>
      </w:tr>
    </w:tbl>
    <w:p w:rsidR="00A03246" w:rsidRPr="00B872A6" w:rsidRDefault="00A03246"/>
    <w:tbl>
      <w:tblPr>
        <w:tblStyle w:val="Tablaconcuadrcula"/>
        <w:tblW w:w="0" w:type="auto"/>
        <w:tblLook w:val="04A0"/>
      </w:tblPr>
      <w:tblGrid>
        <w:gridCol w:w="2198"/>
        <w:gridCol w:w="2193"/>
        <w:gridCol w:w="4648"/>
      </w:tblGrid>
      <w:tr w:rsidR="004B2BFE" w:rsidRPr="00B872A6" w:rsidTr="006875BC">
        <w:tc>
          <w:tcPr>
            <w:tcW w:w="4391" w:type="dxa"/>
            <w:gridSpan w:val="2"/>
          </w:tcPr>
          <w:p w:rsidR="004B2BFE" w:rsidRPr="00B872A6" w:rsidRDefault="004B2BFE" w:rsidP="004B2BFE">
            <w:pPr>
              <w:rPr>
                <w:b/>
              </w:rPr>
            </w:pPr>
            <w:r w:rsidRPr="00B872A6">
              <w:rPr>
                <w:b/>
              </w:rPr>
              <w:t>Área de la Gestión :</w:t>
            </w:r>
          </w:p>
        </w:tc>
        <w:tc>
          <w:tcPr>
            <w:tcW w:w="4648" w:type="dxa"/>
          </w:tcPr>
          <w:p w:rsidR="004B2BFE" w:rsidRPr="00B872A6" w:rsidRDefault="001421A4" w:rsidP="001421A4">
            <w:r>
              <w:rPr>
                <w:b/>
              </w:rPr>
              <w:t>Secretaria:</w:t>
            </w:r>
          </w:p>
        </w:tc>
      </w:tr>
      <w:tr w:rsidR="004B2BFE" w:rsidRPr="00B872A6" w:rsidTr="006875BC">
        <w:tc>
          <w:tcPr>
            <w:tcW w:w="9039" w:type="dxa"/>
            <w:gridSpan w:val="3"/>
          </w:tcPr>
          <w:p w:rsidR="004B2BFE" w:rsidRPr="00B872A6" w:rsidRDefault="004B2BFE" w:rsidP="0008153B">
            <w:pPr>
              <w:pStyle w:val="Prrafodelista"/>
              <w:numPr>
                <w:ilvl w:val="0"/>
                <w:numId w:val="24"/>
              </w:numPr>
              <w:rPr>
                <w:b/>
              </w:rPr>
            </w:pPr>
            <w:r w:rsidRPr="00B872A6">
              <w:rPr>
                <w:b/>
              </w:rPr>
              <w:t xml:space="preserve">Informe de Aspectos Estratégicos para el </w:t>
            </w:r>
            <w:r w:rsidR="003C0A08" w:rsidRPr="00B872A6">
              <w:rPr>
                <w:b/>
              </w:rPr>
              <w:t>Gobernador</w:t>
            </w:r>
          </w:p>
          <w:p w:rsidR="0008153B" w:rsidRPr="00B872A6" w:rsidRDefault="0008153B" w:rsidP="0008153B">
            <w:pPr>
              <w:pStyle w:val="Prrafodelista"/>
              <w:rPr>
                <w:b/>
              </w:rPr>
            </w:pPr>
          </w:p>
        </w:tc>
      </w:tr>
      <w:tr w:rsidR="004B2BFE" w:rsidRPr="00B872A6" w:rsidTr="006875BC">
        <w:trPr>
          <w:trHeight w:val="1129"/>
        </w:trPr>
        <w:tc>
          <w:tcPr>
            <w:tcW w:w="2198" w:type="dxa"/>
            <w:vAlign w:val="center"/>
          </w:tcPr>
          <w:p w:rsidR="006875BC" w:rsidRDefault="006875BC" w:rsidP="006875B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  <w:p w:rsidR="006875BC" w:rsidRDefault="006875BC" w:rsidP="006875B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6875B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t>Resultados (+ y -)</w:t>
            </w:r>
          </w:p>
          <w:p w:rsidR="004B2BFE" w:rsidRPr="00B872A6" w:rsidRDefault="004B2BFE" w:rsidP="006875BC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6841" w:type="dxa"/>
            <w:gridSpan w:val="2"/>
            <w:vAlign w:val="center"/>
          </w:tcPr>
          <w:p w:rsidR="005B736C" w:rsidRDefault="005B736C" w:rsidP="005B736C">
            <w:pPr>
              <w:jc w:val="both"/>
              <w:rPr>
                <w:rFonts w:ascii="Calibri" w:hAnsi="Calibri"/>
                <w:bCs/>
                <w:color w:val="000000"/>
              </w:rPr>
            </w:pPr>
            <w:r w:rsidRPr="001421A4">
              <w:rPr>
                <w:rFonts w:ascii="Calibri" w:hAnsi="Calibri"/>
                <w:bCs/>
                <w:color w:val="000000"/>
              </w:rPr>
              <w:t>Informe sobre las acciones que su administración haya impulsado para favorecer la construcción de paz, la promoción y garantía de derechos, la gestión de conflictos y la prevención de violencia</w:t>
            </w:r>
          </w:p>
          <w:p w:rsidR="005B736C" w:rsidRPr="001421A4" w:rsidRDefault="005B736C" w:rsidP="005B736C">
            <w:pPr>
              <w:jc w:val="both"/>
              <w:rPr>
                <w:rFonts w:ascii="Calibri" w:hAnsi="Calibri"/>
                <w:bCs/>
                <w:color w:val="000000"/>
              </w:rPr>
            </w:pPr>
          </w:p>
          <w:p w:rsidR="004B2BFE" w:rsidRPr="005B736C" w:rsidRDefault="006875BC" w:rsidP="005B736C">
            <w:pPr>
              <w:pStyle w:val="Prrafodelista"/>
              <w:numPr>
                <w:ilvl w:val="0"/>
                <w:numId w:val="31"/>
              </w:numPr>
              <w:rPr>
                <w:rFonts w:ascii="Calibri" w:hAnsi="Calibri"/>
                <w:b/>
                <w:bCs/>
                <w:color w:val="000000"/>
              </w:rPr>
            </w:pPr>
            <w:r w:rsidRPr="005B736C">
              <w:rPr>
                <w:rFonts w:ascii="Calibri" w:hAnsi="Calibri"/>
                <w:b/>
                <w:bCs/>
                <w:color w:val="000000"/>
              </w:rPr>
              <w:t>Secretaria de interior</w:t>
            </w:r>
          </w:p>
        </w:tc>
      </w:tr>
      <w:tr w:rsidR="001421A4" w:rsidRPr="00B872A6" w:rsidTr="006875BC">
        <w:tc>
          <w:tcPr>
            <w:tcW w:w="2198" w:type="dxa"/>
            <w:vAlign w:val="bottom"/>
          </w:tcPr>
          <w:p w:rsidR="001421A4" w:rsidRPr="00B872A6" w:rsidRDefault="001421A4" w:rsidP="004B2B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  <w:p w:rsidR="001421A4" w:rsidRPr="00B872A6" w:rsidRDefault="001421A4" w:rsidP="004B2B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t>Temas por resolver en el Corto Plazo</w:t>
            </w:r>
          </w:p>
          <w:p w:rsidR="001421A4" w:rsidRPr="00B872A6" w:rsidRDefault="001421A4" w:rsidP="004B2BFE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6841" w:type="dxa"/>
            <w:gridSpan w:val="2"/>
            <w:vAlign w:val="center"/>
          </w:tcPr>
          <w:p w:rsidR="005B736C" w:rsidRDefault="005B736C" w:rsidP="005B736C">
            <w:pPr>
              <w:jc w:val="both"/>
              <w:rPr>
                <w:rFonts w:ascii="Calibri" w:hAnsi="Calibri"/>
                <w:bCs/>
                <w:color w:val="000000"/>
              </w:rPr>
            </w:pPr>
            <w:r w:rsidRPr="005B736C">
              <w:rPr>
                <w:rFonts w:ascii="Calibri" w:hAnsi="Calibri"/>
                <w:b/>
                <w:bCs/>
                <w:color w:val="000000"/>
              </w:rPr>
              <w:t xml:space="preserve">Asunto: </w:t>
            </w:r>
            <w:r w:rsidRPr="005B736C">
              <w:rPr>
                <w:rFonts w:ascii="Calibri" w:hAnsi="Calibri"/>
                <w:bCs/>
                <w:color w:val="000000"/>
              </w:rPr>
              <w:t>I</w:t>
            </w:r>
            <w:r w:rsidRPr="00B872A6">
              <w:rPr>
                <w:rFonts w:ascii="Calibri" w:hAnsi="Calibri"/>
                <w:bCs/>
                <w:color w:val="000000"/>
              </w:rPr>
              <w:t>ndique las metas de resultado</w:t>
            </w:r>
            <w:r>
              <w:rPr>
                <w:rFonts w:ascii="Calibri" w:hAnsi="Calibri"/>
                <w:bCs/>
                <w:color w:val="000000"/>
              </w:rPr>
              <w:t xml:space="preserve"> y de producto </w:t>
            </w:r>
            <w:r w:rsidRPr="00B872A6">
              <w:rPr>
                <w:rFonts w:ascii="Calibri" w:hAnsi="Calibri"/>
                <w:bCs/>
                <w:color w:val="000000"/>
              </w:rPr>
              <w:t xml:space="preserve">del Plan de Desarrollo </w:t>
            </w:r>
            <w:r>
              <w:rPr>
                <w:rFonts w:ascii="Calibri" w:hAnsi="Calibri"/>
                <w:bCs/>
                <w:color w:val="000000"/>
              </w:rPr>
              <w:t>correspondientes a su sector y/o dependencia, que podrán ser cum</w:t>
            </w:r>
            <w:r w:rsidRPr="00B872A6">
              <w:rPr>
                <w:rFonts w:ascii="Calibri" w:hAnsi="Calibri"/>
                <w:bCs/>
                <w:color w:val="000000"/>
              </w:rPr>
              <w:t xml:space="preserve">plidas </w:t>
            </w:r>
            <w:r>
              <w:rPr>
                <w:rFonts w:ascii="Calibri" w:hAnsi="Calibri"/>
                <w:bCs/>
                <w:color w:val="000000"/>
              </w:rPr>
              <w:t>en la próxima vigencia, según la prioridad establecida, (prioridad alta, media o baja) y resaltar las que se ubican a mas tardar a mayo del 2016.</w:t>
            </w:r>
          </w:p>
          <w:p w:rsidR="001421A4" w:rsidRPr="005B736C" w:rsidRDefault="006875BC" w:rsidP="005B736C">
            <w:pPr>
              <w:pStyle w:val="Prrafodelista"/>
              <w:numPr>
                <w:ilvl w:val="0"/>
                <w:numId w:val="31"/>
              </w:numPr>
              <w:rPr>
                <w:rFonts w:ascii="Calibri" w:hAnsi="Calibri"/>
                <w:b/>
                <w:bCs/>
                <w:color w:val="000000"/>
              </w:rPr>
            </w:pPr>
            <w:r w:rsidRPr="005B736C">
              <w:rPr>
                <w:rFonts w:ascii="Calibri" w:hAnsi="Calibri"/>
                <w:b/>
                <w:bCs/>
                <w:color w:val="000000"/>
              </w:rPr>
              <w:t>Ver Anexo 12.1</w:t>
            </w:r>
          </w:p>
        </w:tc>
      </w:tr>
      <w:tr w:rsidR="004B2BFE" w:rsidRPr="00B872A6" w:rsidTr="000E1B7A">
        <w:tc>
          <w:tcPr>
            <w:tcW w:w="2198" w:type="dxa"/>
            <w:vAlign w:val="center"/>
          </w:tcPr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t>Riesgos</w:t>
            </w: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6841" w:type="dxa"/>
            <w:gridSpan w:val="2"/>
            <w:vAlign w:val="bottom"/>
          </w:tcPr>
          <w:p w:rsidR="006875BC" w:rsidRDefault="006875BC" w:rsidP="006875BC">
            <w:pPr>
              <w:pStyle w:val="Prrafodelista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</w:p>
          <w:p w:rsidR="005B736C" w:rsidRPr="00B872A6" w:rsidRDefault="005B736C" w:rsidP="005B736C">
            <w:pPr>
              <w:pStyle w:val="Prrafodelista"/>
              <w:ind w:left="0"/>
              <w:jc w:val="both"/>
              <w:rPr>
                <w:bCs/>
                <w:color w:val="000000"/>
              </w:rPr>
            </w:pPr>
            <w:r w:rsidRPr="00B872A6">
              <w:rPr>
                <w:bCs/>
                <w:color w:val="000000"/>
              </w:rPr>
              <w:t xml:space="preserve">Indique los principales riesgos jurídicos, presupuestales, </w:t>
            </w:r>
            <w:r>
              <w:rPr>
                <w:bCs/>
                <w:color w:val="000000"/>
              </w:rPr>
              <w:t>administrativos y</w:t>
            </w:r>
            <w:r w:rsidRPr="00B872A6">
              <w:rPr>
                <w:bCs/>
                <w:color w:val="000000"/>
              </w:rPr>
              <w:t xml:space="preserve"> ambientales, entre otros, que generaron dificultades en el cumplimiento del Plan de Desarrollo a</w:t>
            </w:r>
            <w:r>
              <w:rPr>
                <w:bCs/>
                <w:color w:val="000000"/>
              </w:rPr>
              <w:t>ctual y sus posibles soluciones y/o acciones de mitigación.</w:t>
            </w:r>
          </w:p>
          <w:p w:rsidR="000E1B7A" w:rsidRDefault="000E1B7A" w:rsidP="006875BC">
            <w:pPr>
              <w:pStyle w:val="Prrafodelista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</w:p>
          <w:p w:rsidR="006875BC" w:rsidRPr="006875BC" w:rsidRDefault="006875BC" w:rsidP="006875BC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 w:rsidRPr="006875BC">
              <w:rPr>
                <w:rFonts w:ascii="Arial" w:hAnsi="Arial" w:cs="Arial"/>
                <w:bCs/>
                <w:color w:val="000000"/>
                <w:sz w:val="20"/>
              </w:rPr>
              <w:t xml:space="preserve">Demora en el trámite de viabilizacion de proyectos ante el MVCT. </w:t>
            </w:r>
          </w:p>
          <w:p w:rsidR="006875BC" w:rsidRPr="006875BC" w:rsidRDefault="006875BC" w:rsidP="003E03E1">
            <w:pPr>
              <w:pStyle w:val="Prrafodelista"/>
              <w:numPr>
                <w:ilvl w:val="0"/>
                <w:numId w:val="29"/>
              </w:numPr>
              <w:spacing w:after="285" w:line="293" w:lineRule="atLeast"/>
              <w:ind w:left="0"/>
              <w:jc w:val="both"/>
              <w:rPr>
                <w:bCs/>
                <w:color w:val="000000"/>
              </w:rPr>
            </w:pPr>
          </w:p>
          <w:p w:rsidR="000E1B7A" w:rsidRPr="005B736C" w:rsidRDefault="006875BC" w:rsidP="004B2BFE">
            <w:pPr>
              <w:pStyle w:val="Prrafodelista"/>
              <w:numPr>
                <w:ilvl w:val="0"/>
                <w:numId w:val="30"/>
              </w:numPr>
              <w:spacing w:after="285" w:line="293" w:lineRule="atLeast"/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5B736C">
              <w:rPr>
                <w:rFonts w:ascii="Arial" w:hAnsi="Arial" w:cs="Arial"/>
                <w:color w:val="000000"/>
                <w:sz w:val="20"/>
              </w:rPr>
              <w:t xml:space="preserve"> Implementación de la resolución </w:t>
            </w:r>
            <w:r w:rsidRPr="005B736C">
              <w:rPr>
                <w:rFonts w:ascii="Arial" w:hAnsi="Arial" w:cs="Arial"/>
                <w:sz w:val="20"/>
              </w:rPr>
              <w:t xml:space="preserve"> 672 de agosto 21 de 2015  del    MVCT mediante la cual se definen los lineamientos que permitiría adelantar las </w:t>
            </w:r>
            <w:proofErr w:type="spellStart"/>
            <w:r w:rsidRPr="005B736C">
              <w:rPr>
                <w:rFonts w:ascii="Arial" w:hAnsi="Arial" w:cs="Arial"/>
                <w:sz w:val="20"/>
              </w:rPr>
              <w:t>viabilizaciones</w:t>
            </w:r>
            <w:proofErr w:type="spellEnd"/>
            <w:r w:rsidRPr="005B736C">
              <w:rPr>
                <w:rFonts w:ascii="Arial" w:hAnsi="Arial" w:cs="Arial"/>
                <w:sz w:val="20"/>
              </w:rPr>
              <w:t xml:space="preserve"> mediante un mecanismo departamental, por lo que se recomienda estudiar su implementación   con el fin de agilizar la viabilizacion de los proyectos con recursos de la entidad territorial</w:t>
            </w:r>
            <w:r w:rsidRPr="005B736C">
              <w:rPr>
                <w:rFonts w:ascii="Arial" w:hAnsi="Arial" w:cs="Arial"/>
              </w:rPr>
              <w:t>.</w:t>
            </w:r>
          </w:p>
          <w:p w:rsidR="000E1B7A" w:rsidRPr="00B872A6" w:rsidRDefault="000E1B7A" w:rsidP="004B2BF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4B2BFE" w:rsidRPr="00B872A6" w:rsidTr="006875BC">
        <w:tc>
          <w:tcPr>
            <w:tcW w:w="9039" w:type="dxa"/>
            <w:gridSpan w:val="3"/>
          </w:tcPr>
          <w:p w:rsidR="004B2BFE" w:rsidRPr="00B872A6" w:rsidRDefault="004B2BFE" w:rsidP="0008153B">
            <w:pPr>
              <w:pStyle w:val="Prrafodelista"/>
              <w:numPr>
                <w:ilvl w:val="0"/>
                <w:numId w:val="24"/>
              </w:numPr>
              <w:rPr>
                <w:b/>
              </w:rPr>
            </w:pPr>
            <w:r w:rsidRPr="00B872A6">
              <w:rPr>
                <w:b/>
              </w:rPr>
              <w:t>Informe de Áreas Misionales- Operativas</w:t>
            </w:r>
          </w:p>
        </w:tc>
      </w:tr>
      <w:tr w:rsidR="004B2BFE" w:rsidRPr="00B872A6" w:rsidTr="006875BC">
        <w:tc>
          <w:tcPr>
            <w:tcW w:w="4391" w:type="dxa"/>
            <w:gridSpan w:val="2"/>
          </w:tcPr>
          <w:p w:rsidR="004B2BFE" w:rsidRPr="00B872A6" w:rsidRDefault="004B2BFE" w:rsidP="004B2BFE">
            <w:r w:rsidRPr="00B872A6">
              <w:rPr>
                <w:b/>
              </w:rPr>
              <w:t>Área de la Gestión :</w:t>
            </w:r>
          </w:p>
        </w:tc>
        <w:tc>
          <w:tcPr>
            <w:tcW w:w="4648" w:type="dxa"/>
          </w:tcPr>
          <w:p w:rsidR="004B2BFE" w:rsidRPr="00B872A6" w:rsidRDefault="001421A4" w:rsidP="001421A4">
            <w:r>
              <w:rPr>
                <w:b/>
              </w:rPr>
              <w:t>Secretaria:</w:t>
            </w:r>
          </w:p>
        </w:tc>
      </w:tr>
      <w:tr w:rsidR="004B2BFE" w:rsidRPr="00B872A6" w:rsidTr="000E1B7A">
        <w:tc>
          <w:tcPr>
            <w:tcW w:w="2198" w:type="dxa"/>
            <w:vAlign w:val="center"/>
          </w:tcPr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t>Resultados (+ y -)</w:t>
            </w: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6841" w:type="dxa"/>
            <w:gridSpan w:val="2"/>
            <w:vAlign w:val="bottom"/>
          </w:tcPr>
          <w:p w:rsidR="004B2BFE" w:rsidRPr="00B872A6" w:rsidRDefault="004B2BFE" w:rsidP="004B2BFE">
            <w:pPr>
              <w:pStyle w:val="Prrafodelista"/>
              <w:jc w:val="both"/>
              <w:rPr>
                <w:bCs/>
                <w:color w:val="000000"/>
              </w:rPr>
            </w:pPr>
          </w:p>
          <w:p w:rsidR="000E1B7A" w:rsidRDefault="004B2BFE" w:rsidP="004B2BFE">
            <w:pPr>
              <w:pStyle w:val="Prrafodelista"/>
              <w:numPr>
                <w:ilvl w:val="0"/>
                <w:numId w:val="5"/>
              </w:numPr>
              <w:ind w:left="792"/>
              <w:rPr>
                <w:rFonts w:ascii="Calibri" w:hAnsi="Calibri"/>
                <w:bCs/>
              </w:rPr>
            </w:pPr>
            <w:r w:rsidRPr="000E1B7A">
              <w:rPr>
                <w:bCs/>
              </w:rPr>
              <w:t xml:space="preserve">Indique los avances sobre los diferentes planes sectoriales, poblacionales, entre otros*, y la articulación con el Plan de Desarrollo. </w:t>
            </w:r>
          </w:p>
          <w:p w:rsidR="000E1B7A" w:rsidRDefault="000E1B7A" w:rsidP="000E1B7A">
            <w:pPr>
              <w:pStyle w:val="Prrafodelista"/>
              <w:ind w:left="792"/>
              <w:rPr>
                <w:rFonts w:ascii="Calibri" w:hAnsi="Calibri"/>
                <w:bCs/>
              </w:rPr>
            </w:pPr>
          </w:p>
          <w:p w:rsidR="004B2BFE" w:rsidRPr="000E1B7A" w:rsidRDefault="004B2BFE" w:rsidP="000E1B7A">
            <w:pPr>
              <w:pStyle w:val="Prrafodelista"/>
              <w:ind w:left="792"/>
              <w:rPr>
                <w:rFonts w:ascii="Calibri" w:hAnsi="Calibri"/>
                <w:bCs/>
              </w:rPr>
            </w:pPr>
            <w:r w:rsidRPr="000E1B7A">
              <w:rPr>
                <w:rFonts w:ascii="Calibri" w:hAnsi="Calibri"/>
                <w:bCs/>
              </w:rPr>
              <w:t xml:space="preserve">* ver anexo </w:t>
            </w:r>
            <w:r w:rsidR="001421A4" w:rsidRPr="000E1B7A">
              <w:rPr>
                <w:rFonts w:ascii="Calibri" w:hAnsi="Calibri"/>
                <w:bCs/>
              </w:rPr>
              <w:t xml:space="preserve">12.2 </w:t>
            </w:r>
            <w:r w:rsidRPr="000E1B7A">
              <w:rPr>
                <w:rFonts w:ascii="Calibri" w:hAnsi="Calibri"/>
                <w:bCs/>
              </w:rPr>
              <w:t>en Excel</w:t>
            </w:r>
            <w:r w:rsidR="00DB7CDD" w:rsidRPr="000E1B7A">
              <w:rPr>
                <w:rFonts w:ascii="Calibri" w:hAnsi="Calibri"/>
                <w:bCs/>
              </w:rPr>
              <w:t xml:space="preserve"> listado de planes sectoriales</w:t>
            </w:r>
            <w:r w:rsidR="006875BC" w:rsidRPr="000E1B7A">
              <w:rPr>
                <w:rFonts w:ascii="Calibri" w:hAnsi="Calibri"/>
                <w:bCs/>
              </w:rPr>
              <w:t>.</w:t>
            </w:r>
          </w:p>
          <w:p w:rsidR="000E1B7A" w:rsidRDefault="000E1B7A" w:rsidP="004B2BFE">
            <w:pPr>
              <w:pStyle w:val="Prrafodelista"/>
              <w:ind w:left="792"/>
              <w:rPr>
                <w:rFonts w:ascii="Calibri" w:hAnsi="Calibri"/>
                <w:bCs/>
              </w:rPr>
            </w:pPr>
          </w:p>
          <w:p w:rsidR="006875BC" w:rsidRPr="00B872A6" w:rsidRDefault="006875BC" w:rsidP="004B2BFE">
            <w:pPr>
              <w:pStyle w:val="Prrafodelista"/>
              <w:ind w:left="792"/>
              <w:rPr>
                <w:rFonts w:ascii="Calibri" w:hAnsi="Calibri"/>
                <w:bCs/>
              </w:rPr>
            </w:pPr>
          </w:p>
          <w:p w:rsidR="004B2BFE" w:rsidRPr="00B872A6" w:rsidRDefault="004B2BFE" w:rsidP="004B2BF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4B2BFE" w:rsidRPr="00B872A6" w:rsidTr="000E1B7A">
        <w:tc>
          <w:tcPr>
            <w:tcW w:w="2198" w:type="dxa"/>
            <w:vAlign w:val="center"/>
          </w:tcPr>
          <w:p w:rsidR="004B15E7" w:rsidRPr="00B872A6" w:rsidRDefault="004B15E7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15E7" w:rsidRPr="00B872A6" w:rsidRDefault="004B15E7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103DDD" w:rsidRPr="00B872A6" w:rsidRDefault="004B15E7" w:rsidP="000E1B7A">
            <w:pPr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t>¿</w:t>
            </w:r>
            <w:r w:rsidR="004B2BFE" w:rsidRPr="00B872A6">
              <w:rPr>
                <w:rFonts w:ascii="Calibri" w:hAnsi="Calibri"/>
                <w:b/>
                <w:bCs/>
                <w:color w:val="000000"/>
              </w:rPr>
              <w:t xml:space="preserve">Qué debería </w:t>
            </w:r>
            <w:r w:rsidRPr="00B872A6">
              <w:rPr>
                <w:rFonts w:ascii="Calibri" w:hAnsi="Calibri"/>
                <w:b/>
                <w:bCs/>
                <w:color w:val="000000"/>
              </w:rPr>
              <w:lastRenderedPageBreak/>
              <w:t>Continuar?</w:t>
            </w: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  <w:p w:rsidR="004B2BFE" w:rsidRPr="00B872A6" w:rsidRDefault="004B2BFE" w:rsidP="000E1B7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6841" w:type="dxa"/>
            <w:gridSpan w:val="2"/>
            <w:vAlign w:val="bottom"/>
          </w:tcPr>
          <w:p w:rsidR="004B2BFE" w:rsidRDefault="004B2BFE" w:rsidP="000E1B7A">
            <w:pPr>
              <w:pStyle w:val="Subttulo"/>
              <w:jc w:val="both"/>
              <w:rPr>
                <w:rFonts w:ascii="Calibri" w:eastAsiaTheme="minorHAnsi" w:hAnsi="Calibri"/>
                <w:bCs/>
                <w:color w:val="000000"/>
                <w:spacing w:val="0"/>
              </w:rPr>
            </w:pPr>
            <w:r w:rsidRPr="00B872A6">
              <w:rPr>
                <w:rFonts w:ascii="Calibri" w:eastAsiaTheme="minorHAnsi" w:hAnsi="Calibri"/>
                <w:bCs/>
                <w:color w:val="000000"/>
                <w:spacing w:val="0"/>
              </w:rPr>
              <w:lastRenderedPageBreak/>
              <w:t>Indique qué programas o proyectos</w:t>
            </w:r>
            <w:r w:rsidR="00103DDD" w:rsidRPr="00B872A6">
              <w:rPr>
                <w:rFonts w:ascii="Calibri" w:eastAsiaTheme="minorHAnsi" w:hAnsi="Calibri"/>
                <w:bCs/>
                <w:color w:val="000000"/>
                <w:spacing w:val="0"/>
              </w:rPr>
              <w:t xml:space="preserve"> estratégicos</w:t>
            </w:r>
            <w:r w:rsidRPr="00B872A6">
              <w:rPr>
                <w:rFonts w:ascii="Calibri" w:eastAsiaTheme="minorHAnsi" w:hAnsi="Calibri"/>
                <w:bCs/>
                <w:color w:val="000000"/>
                <w:spacing w:val="0"/>
              </w:rPr>
              <w:t xml:space="preserve"> del Plan de desarro</w:t>
            </w:r>
            <w:r w:rsidR="00637A7C" w:rsidRPr="00B872A6">
              <w:rPr>
                <w:rFonts w:ascii="Calibri" w:eastAsiaTheme="minorHAnsi" w:hAnsi="Calibri"/>
                <w:bCs/>
                <w:color w:val="000000"/>
                <w:spacing w:val="0"/>
              </w:rPr>
              <w:t xml:space="preserve">llo deberían tener continuidad. </w:t>
            </w:r>
            <w:r w:rsidR="00020E87" w:rsidRPr="00B872A6">
              <w:rPr>
                <w:rFonts w:ascii="Calibri" w:eastAsiaTheme="minorHAnsi" w:hAnsi="Calibri"/>
                <w:bCs/>
                <w:color w:val="000000"/>
                <w:spacing w:val="0"/>
              </w:rPr>
              <w:t xml:space="preserve">Un programa o proyecto estratégico es aquel que atiende necesidades específicas de la comunidad, tiene impacto en el </w:t>
            </w:r>
            <w:r w:rsidR="00020E87" w:rsidRPr="00B872A6">
              <w:rPr>
                <w:rFonts w:ascii="Calibri" w:eastAsiaTheme="minorHAnsi" w:hAnsi="Calibri"/>
                <w:bCs/>
                <w:color w:val="000000"/>
                <w:spacing w:val="0"/>
              </w:rPr>
              <w:lastRenderedPageBreak/>
              <w:t>mejoramiento de calidad de vida de la población y que haya sido apropiado</w:t>
            </w:r>
            <w:r w:rsidR="001421A4">
              <w:rPr>
                <w:rFonts w:ascii="Calibri" w:eastAsiaTheme="minorHAnsi" w:hAnsi="Calibri"/>
                <w:bCs/>
                <w:color w:val="000000"/>
                <w:spacing w:val="0"/>
              </w:rPr>
              <w:t xml:space="preserve"> positivamente por la comunidad, tiene impacto en el  mejoramiento de calidad de vida de la población y que haya sido apropiado positivamente por la comunidad.</w:t>
            </w:r>
          </w:p>
          <w:p w:rsidR="000E1B7A" w:rsidRDefault="000E1B7A" w:rsidP="000E1B7A"/>
          <w:p w:rsidR="000E1B7A" w:rsidRPr="000E1B7A" w:rsidRDefault="000E1B7A" w:rsidP="000E1B7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E1B7A">
              <w:rPr>
                <w:rFonts w:ascii="Arial" w:hAnsi="Arial" w:cs="Arial"/>
                <w:sz w:val="20"/>
                <w:szCs w:val="20"/>
              </w:rPr>
              <w:t>Planificación de proyectos de agua potable</w:t>
            </w:r>
          </w:p>
          <w:p w:rsidR="000E1B7A" w:rsidRDefault="000E1B7A" w:rsidP="000E1B7A"/>
          <w:p w:rsidR="000E1B7A" w:rsidRDefault="000E1B7A" w:rsidP="000E1B7A">
            <w:pPr>
              <w:pStyle w:val="Prrafodelista"/>
              <w:numPr>
                <w:ilvl w:val="0"/>
                <w:numId w:val="29"/>
              </w:numPr>
            </w:pPr>
            <w:r w:rsidRPr="000E1B7A">
              <w:t>Construcción y mejoramiento de los sistemas de acueducto de las cabeceras municipales y zonas rurales</w:t>
            </w:r>
          </w:p>
          <w:p w:rsidR="000E1B7A" w:rsidRDefault="000E1B7A" w:rsidP="000E1B7A"/>
          <w:p w:rsidR="000E1B7A" w:rsidRPr="000E1B7A" w:rsidRDefault="000E1B7A" w:rsidP="000E1B7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E1B7A">
              <w:rPr>
                <w:rFonts w:ascii="Arial" w:hAnsi="Arial" w:cs="Arial"/>
                <w:sz w:val="20"/>
                <w:szCs w:val="20"/>
              </w:rPr>
              <w:t>Capacitación, asistencia técnica, jurídica y financiera en el tema del agua</w:t>
            </w:r>
          </w:p>
          <w:p w:rsidR="000E1B7A" w:rsidRDefault="000E1B7A" w:rsidP="000E1B7A"/>
          <w:p w:rsidR="000E1B7A" w:rsidRPr="000E1B7A" w:rsidRDefault="000E1B7A" w:rsidP="000E1B7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E1B7A">
              <w:rPr>
                <w:rFonts w:ascii="Arial" w:hAnsi="Arial" w:cs="Arial"/>
                <w:sz w:val="20"/>
                <w:szCs w:val="20"/>
              </w:rPr>
              <w:t>Planificación de proyectos de alcantarillado</w:t>
            </w:r>
          </w:p>
          <w:p w:rsidR="000E1B7A" w:rsidRDefault="000E1B7A" w:rsidP="000E1B7A"/>
          <w:p w:rsidR="000E1B7A" w:rsidRPr="000E1B7A" w:rsidRDefault="000E1B7A" w:rsidP="000E1B7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E1B7A">
              <w:rPr>
                <w:rFonts w:ascii="Arial" w:hAnsi="Arial" w:cs="Arial"/>
                <w:sz w:val="20"/>
                <w:szCs w:val="20"/>
              </w:rPr>
              <w:t>Construcción y mejoramiento de los sistemas de alcantarillado sanitario, tratamiento de aguas residuales y soluciones individuales en las cabeceras municipales y la zona rural</w:t>
            </w:r>
          </w:p>
          <w:p w:rsidR="000E1B7A" w:rsidRDefault="000E1B7A" w:rsidP="000E1B7A"/>
          <w:p w:rsidR="000E1B7A" w:rsidRPr="000E1B7A" w:rsidRDefault="000E1B7A" w:rsidP="000E1B7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E1B7A">
              <w:rPr>
                <w:rFonts w:ascii="Arial" w:hAnsi="Arial" w:cs="Arial"/>
                <w:sz w:val="20"/>
                <w:szCs w:val="20"/>
              </w:rPr>
              <w:t>Manejo de residuos sólidos</w:t>
            </w:r>
          </w:p>
          <w:p w:rsidR="000E1B7A" w:rsidRDefault="000E1B7A" w:rsidP="000E1B7A">
            <w:pPr>
              <w:rPr>
                <w:rFonts w:ascii="Arial" w:hAnsi="Arial" w:cs="Arial"/>
                <w:sz w:val="20"/>
                <w:szCs w:val="20"/>
              </w:rPr>
            </w:pPr>
          </w:p>
          <w:p w:rsidR="000E1B7A" w:rsidRPr="000E1B7A" w:rsidRDefault="000E1B7A" w:rsidP="000E1B7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0E1B7A">
              <w:rPr>
                <w:rFonts w:ascii="Arial" w:hAnsi="Arial" w:cs="Arial"/>
                <w:sz w:val="20"/>
                <w:szCs w:val="20"/>
              </w:rPr>
              <w:t>Saneamiento ambiental de los botaderos a cielo abierto existentes</w:t>
            </w:r>
          </w:p>
          <w:p w:rsidR="000E1B7A" w:rsidRPr="000E1B7A" w:rsidRDefault="000E1B7A" w:rsidP="000E1B7A"/>
        </w:tc>
      </w:tr>
      <w:tr w:rsidR="004B2BFE" w:rsidRPr="00B872A6" w:rsidTr="000E1B7A">
        <w:trPr>
          <w:trHeight w:val="228"/>
        </w:trPr>
        <w:tc>
          <w:tcPr>
            <w:tcW w:w="2198" w:type="dxa"/>
            <w:vAlign w:val="bottom"/>
          </w:tcPr>
          <w:p w:rsidR="004B2BFE" w:rsidRPr="00B872A6" w:rsidRDefault="004B2BFE" w:rsidP="000E1B7A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lastRenderedPageBreak/>
              <w:t>Lecciones aprendidas</w:t>
            </w:r>
          </w:p>
        </w:tc>
        <w:tc>
          <w:tcPr>
            <w:tcW w:w="6841" w:type="dxa"/>
            <w:gridSpan w:val="2"/>
            <w:vAlign w:val="bottom"/>
          </w:tcPr>
          <w:p w:rsidR="004B2BFE" w:rsidRPr="00B872A6" w:rsidRDefault="004B2BFE" w:rsidP="004B2BFE">
            <w:pPr>
              <w:pStyle w:val="Prrafodelista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4B2BFE" w:rsidRPr="00B872A6" w:rsidTr="006875BC">
        <w:tc>
          <w:tcPr>
            <w:tcW w:w="2198" w:type="dxa"/>
            <w:vAlign w:val="bottom"/>
          </w:tcPr>
          <w:p w:rsidR="004B2BFE" w:rsidRPr="00B872A6" w:rsidRDefault="004B2BFE" w:rsidP="000E1B7A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B872A6">
              <w:rPr>
                <w:rFonts w:ascii="Calibri" w:hAnsi="Calibri"/>
                <w:b/>
                <w:bCs/>
                <w:color w:val="000000"/>
              </w:rPr>
              <w:t xml:space="preserve">Dificultades </w:t>
            </w:r>
          </w:p>
        </w:tc>
        <w:tc>
          <w:tcPr>
            <w:tcW w:w="6841" w:type="dxa"/>
            <w:gridSpan w:val="2"/>
            <w:vAlign w:val="bottom"/>
          </w:tcPr>
          <w:p w:rsidR="004B2BFE" w:rsidRPr="00B872A6" w:rsidRDefault="004B2BFE" w:rsidP="004B2BF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F90F2E" w:rsidRPr="00B872A6" w:rsidRDefault="00F90F2E" w:rsidP="00F90F2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lang w:eastAsia="es-CO"/>
        </w:rPr>
      </w:pPr>
    </w:p>
    <w:tbl>
      <w:tblPr>
        <w:tblStyle w:val="Tablaconcuadrcula"/>
        <w:tblW w:w="9039" w:type="dxa"/>
        <w:tblLook w:val="04A0"/>
      </w:tblPr>
      <w:tblGrid>
        <w:gridCol w:w="2244"/>
        <w:gridCol w:w="2244"/>
        <w:gridCol w:w="2245"/>
        <w:gridCol w:w="2306"/>
      </w:tblGrid>
      <w:tr w:rsidR="00F90F2E" w:rsidRPr="00B872A6" w:rsidTr="001A2772">
        <w:tc>
          <w:tcPr>
            <w:tcW w:w="9039" w:type="dxa"/>
            <w:gridSpan w:val="4"/>
          </w:tcPr>
          <w:p w:rsidR="00F90F2E" w:rsidRPr="00B872A6" w:rsidRDefault="00F90F2E" w:rsidP="0008153B">
            <w:pPr>
              <w:pStyle w:val="Prrafodelista"/>
              <w:numPr>
                <w:ilvl w:val="0"/>
                <w:numId w:val="24"/>
              </w:num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B872A6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Indicadores de la gestión</w:t>
            </w:r>
          </w:p>
        </w:tc>
      </w:tr>
      <w:tr w:rsidR="00F90F2E" w:rsidRPr="00B872A6" w:rsidTr="001A2772">
        <w:tc>
          <w:tcPr>
            <w:tcW w:w="2244" w:type="dxa"/>
          </w:tcPr>
          <w:p w:rsidR="00F90F2E" w:rsidRPr="00B872A6" w:rsidRDefault="00F90F2E" w:rsidP="003F3688">
            <w:pPr>
              <w:rPr>
                <w:b/>
              </w:rPr>
            </w:pPr>
            <w:r w:rsidRPr="00B872A6">
              <w:rPr>
                <w:b/>
              </w:rPr>
              <w:t>Área de la Gestión :</w:t>
            </w:r>
          </w:p>
        </w:tc>
        <w:tc>
          <w:tcPr>
            <w:tcW w:w="2244" w:type="dxa"/>
          </w:tcPr>
          <w:p w:rsidR="00F90F2E" w:rsidRPr="00B872A6" w:rsidRDefault="00516C2A" w:rsidP="00516C2A">
            <w:pPr>
              <w:rPr>
                <w:b/>
              </w:rPr>
            </w:pPr>
            <w:r>
              <w:rPr>
                <w:b/>
              </w:rPr>
              <w:t>Secretaria:</w:t>
            </w:r>
          </w:p>
        </w:tc>
        <w:tc>
          <w:tcPr>
            <w:tcW w:w="2245" w:type="dxa"/>
          </w:tcPr>
          <w:p w:rsidR="00F90F2E" w:rsidRPr="00B872A6" w:rsidRDefault="00F90F2E" w:rsidP="003F3688">
            <w:pPr>
              <w:jc w:val="right"/>
              <w:rPr>
                <w:b/>
              </w:rPr>
            </w:pPr>
            <w:r w:rsidRPr="00B872A6">
              <w:rPr>
                <w:b/>
              </w:rPr>
              <w:t>Sub-área:</w:t>
            </w:r>
          </w:p>
        </w:tc>
        <w:tc>
          <w:tcPr>
            <w:tcW w:w="2306" w:type="dxa"/>
          </w:tcPr>
          <w:p w:rsidR="00F90F2E" w:rsidRPr="00B872A6" w:rsidRDefault="00F90F2E" w:rsidP="003F3688"/>
        </w:tc>
      </w:tr>
      <w:tr w:rsidR="001A2772" w:rsidRPr="00B872A6" w:rsidTr="001A2772">
        <w:tc>
          <w:tcPr>
            <w:tcW w:w="9039" w:type="dxa"/>
            <w:gridSpan w:val="4"/>
          </w:tcPr>
          <w:p w:rsidR="001A2772" w:rsidRPr="00B872A6" w:rsidRDefault="001A2772" w:rsidP="004945D7">
            <w:r w:rsidRPr="00B872A6">
              <w:t>Listado de archivos o formatos establecidos</w:t>
            </w:r>
            <w:r w:rsidR="00637A7C" w:rsidRPr="00B872A6">
              <w:t xml:space="preserve"> que se </w:t>
            </w:r>
            <w:r w:rsidR="00550CA4">
              <w:t xml:space="preserve">deben </w:t>
            </w:r>
            <w:r w:rsidR="00637A7C" w:rsidRPr="00B872A6">
              <w:t>adjuntar o indicar</w:t>
            </w:r>
            <w:r w:rsidR="00550CA4">
              <w:t xml:space="preserve"> la ruta de acceso como </w:t>
            </w:r>
            <w:r w:rsidR="004945D7" w:rsidRPr="00B872A6">
              <w:t>p</w:t>
            </w:r>
            <w:r w:rsidR="00550CA4">
              <w:t>a</w:t>
            </w:r>
            <w:r w:rsidR="004945D7" w:rsidRPr="00B872A6">
              <w:t>rte de</w:t>
            </w:r>
            <w:r w:rsidR="00637A7C" w:rsidRPr="00B872A6">
              <w:t xml:space="preserve">l informe de empalme de gestión del desarrollo </w:t>
            </w:r>
          </w:p>
        </w:tc>
      </w:tr>
      <w:tr w:rsidR="001A2772" w:rsidRPr="00B872A6" w:rsidTr="001A2772">
        <w:tc>
          <w:tcPr>
            <w:tcW w:w="9039" w:type="dxa"/>
            <w:gridSpan w:val="4"/>
          </w:tcPr>
          <w:p w:rsidR="00660953" w:rsidRPr="00B872A6" w:rsidRDefault="00660953" w:rsidP="00660953">
            <w:pPr>
              <w:pStyle w:val="Prrafodelista"/>
              <w:numPr>
                <w:ilvl w:val="0"/>
                <w:numId w:val="8"/>
              </w:numPr>
            </w:pPr>
            <w:r w:rsidRPr="00B872A6">
              <w:t>Marco Fiscal de Mediano Plazo</w:t>
            </w:r>
          </w:p>
          <w:p w:rsidR="00637A7C" w:rsidRPr="00B872A6" w:rsidRDefault="00637A7C" w:rsidP="00637A7C">
            <w:pPr>
              <w:pStyle w:val="Prrafodelista"/>
              <w:numPr>
                <w:ilvl w:val="0"/>
                <w:numId w:val="8"/>
              </w:numPr>
            </w:pPr>
            <w:r w:rsidRPr="00B872A6">
              <w:t>Plan Financiero</w:t>
            </w:r>
          </w:p>
          <w:p w:rsidR="009E09F9" w:rsidRPr="00B872A6" w:rsidRDefault="009E09F9" w:rsidP="00EC77AF">
            <w:pPr>
              <w:pStyle w:val="Prrafodelista"/>
            </w:pPr>
          </w:p>
        </w:tc>
      </w:tr>
    </w:tbl>
    <w:p w:rsidR="006F1D17" w:rsidRPr="00B872A6" w:rsidRDefault="006F1D17" w:rsidP="008F3C15">
      <w:bookmarkStart w:id="0" w:name="_GoBack"/>
      <w:bookmarkEnd w:id="0"/>
    </w:p>
    <w:sectPr w:rsidR="006F1D17" w:rsidRPr="00B872A6" w:rsidSect="00172E63">
      <w:headerReference w:type="default" r:id="rId9"/>
      <w:footerReference w:type="default" r:id="rId10"/>
      <w:pgSz w:w="12240" w:h="20160" w:code="5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FE" w:rsidRDefault="00C858FE" w:rsidP="003C0A08">
      <w:pPr>
        <w:spacing w:after="0" w:line="240" w:lineRule="auto"/>
      </w:pPr>
      <w:r>
        <w:separator/>
      </w:r>
    </w:p>
  </w:endnote>
  <w:endnote w:type="continuationSeparator" w:id="0">
    <w:p w:rsidR="00C858FE" w:rsidRDefault="00C858FE" w:rsidP="003C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LTSt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54A" w:rsidRDefault="00E9754A">
    <w:pPr>
      <w:pStyle w:val="Piedepgina"/>
      <w:jc w:val="center"/>
    </w:pPr>
  </w:p>
  <w:p w:rsidR="00E9754A" w:rsidRDefault="00E9754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FE" w:rsidRDefault="00C858FE" w:rsidP="003C0A08">
      <w:pPr>
        <w:spacing w:after="0" w:line="240" w:lineRule="auto"/>
      </w:pPr>
      <w:r>
        <w:separator/>
      </w:r>
    </w:p>
  </w:footnote>
  <w:footnote w:type="continuationSeparator" w:id="0">
    <w:p w:rsidR="00C858FE" w:rsidRDefault="00C858FE" w:rsidP="003C0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100" w:rsidRDefault="00233100" w:rsidP="00752BAB">
    <w:pPr>
      <w:pStyle w:val="Encabezado"/>
    </w:pPr>
    <w:r>
      <w:t xml:space="preserve">    </w:t>
    </w:r>
    <w:r w:rsidR="00752BAB">
      <w:rPr>
        <w:noProof/>
        <w:lang w:eastAsia="es-CO"/>
      </w:rPr>
      <w:drawing>
        <wp:inline distT="0" distB="0" distL="0" distR="0">
          <wp:extent cx="5594366" cy="540385"/>
          <wp:effectExtent l="0" t="0" r="0" b="0"/>
          <wp:docPr id="7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95156" cy="559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C0A08" w:rsidRDefault="008C15AD" w:rsidP="008C15AD">
    <w:pPr>
      <w:pStyle w:val="Encabezado"/>
    </w:pPr>
    <w:r>
      <w:rPr>
        <w:rFonts w:ascii="Arial Narrow" w:hAnsi="Arial Narrow" w:cs="Arial"/>
        <w:b/>
        <w:noProof/>
        <w:lang w:eastAsia="es-C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6420485</wp:posOffset>
          </wp:positionH>
          <wp:positionV relativeFrom="paragraph">
            <wp:posOffset>405130</wp:posOffset>
          </wp:positionV>
          <wp:extent cx="1270000" cy="506730"/>
          <wp:effectExtent l="0" t="0" r="6350" b="7620"/>
          <wp:wrapNone/>
          <wp:docPr id="10" name="Imagen 10" descr="http://www.archivogeneral.gov.co/sites/all/themes/nevia/images/transparencia3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archivogeneral.gov.co/sites/all/themes/nevia/images/transparencia3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00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</w:t>
    </w:r>
    <w:r>
      <w:tab/>
    </w:r>
    <w:r w:rsidR="003C0A08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45FF"/>
    <w:multiLevelType w:val="hybridMultilevel"/>
    <w:tmpl w:val="F70870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3FE9"/>
    <w:multiLevelType w:val="hybridMultilevel"/>
    <w:tmpl w:val="37004DFC"/>
    <w:lvl w:ilvl="0" w:tplc="FE58FD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A5EBE"/>
    <w:multiLevelType w:val="hybridMultilevel"/>
    <w:tmpl w:val="83860B9C"/>
    <w:lvl w:ilvl="0" w:tplc="06CAEFD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729B1"/>
    <w:multiLevelType w:val="hybridMultilevel"/>
    <w:tmpl w:val="835490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41611"/>
    <w:multiLevelType w:val="hybridMultilevel"/>
    <w:tmpl w:val="4F2014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B53A2"/>
    <w:multiLevelType w:val="hybridMultilevel"/>
    <w:tmpl w:val="882C98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534BF"/>
    <w:multiLevelType w:val="hybridMultilevel"/>
    <w:tmpl w:val="A00C71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244D3"/>
    <w:multiLevelType w:val="hybridMultilevel"/>
    <w:tmpl w:val="0C06B0D0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CC39EF"/>
    <w:multiLevelType w:val="hybridMultilevel"/>
    <w:tmpl w:val="CEFC43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E2A56"/>
    <w:multiLevelType w:val="hybridMultilevel"/>
    <w:tmpl w:val="0C5EEC42"/>
    <w:lvl w:ilvl="0" w:tplc="8352644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B1BF6"/>
    <w:multiLevelType w:val="hybridMultilevel"/>
    <w:tmpl w:val="BF84DDAC"/>
    <w:lvl w:ilvl="0" w:tplc="BF84A3A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venirLTStd-Heavy" w:hint="default"/>
        <w:b w:val="0"/>
        <w:color w:val="auto"/>
        <w:sz w:val="17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336F5A"/>
    <w:multiLevelType w:val="hybridMultilevel"/>
    <w:tmpl w:val="8E9694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90546"/>
    <w:multiLevelType w:val="hybridMultilevel"/>
    <w:tmpl w:val="F684F22E"/>
    <w:lvl w:ilvl="0" w:tplc="D07E04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D4B30"/>
    <w:multiLevelType w:val="hybridMultilevel"/>
    <w:tmpl w:val="71EAA5AE"/>
    <w:lvl w:ilvl="0" w:tplc="76AC3E24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796F05"/>
    <w:multiLevelType w:val="hybridMultilevel"/>
    <w:tmpl w:val="016845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40DBC"/>
    <w:multiLevelType w:val="hybridMultilevel"/>
    <w:tmpl w:val="0A22F730"/>
    <w:lvl w:ilvl="0" w:tplc="9C0C1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625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8EF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CC9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063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B86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D2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207E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24E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A8E25B6"/>
    <w:multiLevelType w:val="hybridMultilevel"/>
    <w:tmpl w:val="C9044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A1D54"/>
    <w:multiLevelType w:val="hybridMultilevel"/>
    <w:tmpl w:val="FB9C541C"/>
    <w:lvl w:ilvl="0" w:tplc="51A6BF9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404401"/>
    <w:multiLevelType w:val="hybridMultilevel"/>
    <w:tmpl w:val="1F94EC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323D04"/>
    <w:multiLevelType w:val="hybridMultilevel"/>
    <w:tmpl w:val="039AAE4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14CAF"/>
    <w:multiLevelType w:val="hybridMultilevel"/>
    <w:tmpl w:val="9084A4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BA3A2F"/>
    <w:multiLevelType w:val="hybridMultilevel"/>
    <w:tmpl w:val="B6F6949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14C643D"/>
    <w:multiLevelType w:val="hybridMultilevel"/>
    <w:tmpl w:val="6DA23A0C"/>
    <w:lvl w:ilvl="0" w:tplc="0E96D71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085E85"/>
    <w:multiLevelType w:val="hybridMultilevel"/>
    <w:tmpl w:val="C744FC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B7B14"/>
    <w:multiLevelType w:val="hybridMultilevel"/>
    <w:tmpl w:val="3E16249A"/>
    <w:lvl w:ilvl="0" w:tplc="23C6BD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BE5AC4"/>
    <w:multiLevelType w:val="hybridMultilevel"/>
    <w:tmpl w:val="1EE6CB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53E31"/>
    <w:multiLevelType w:val="hybridMultilevel"/>
    <w:tmpl w:val="1D4A287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BC525A"/>
    <w:multiLevelType w:val="hybridMultilevel"/>
    <w:tmpl w:val="4F2014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5"/>
  </w:num>
  <w:num w:numId="4">
    <w:abstractNumId w:val="20"/>
  </w:num>
  <w:num w:numId="5">
    <w:abstractNumId w:val="14"/>
  </w:num>
  <w:num w:numId="6">
    <w:abstractNumId w:val="8"/>
  </w:num>
  <w:num w:numId="7">
    <w:abstractNumId w:val="0"/>
  </w:num>
  <w:num w:numId="8">
    <w:abstractNumId w:val="24"/>
  </w:num>
  <w:num w:numId="9">
    <w:abstractNumId w:val="18"/>
  </w:num>
  <w:num w:numId="10">
    <w:abstractNumId w:val="6"/>
  </w:num>
  <w:num w:numId="11">
    <w:abstractNumId w:val="4"/>
  </w:num>
  <w:num w:numId="12">
    <w:abstractNumId w:val="21"/>
  </w:num>
  <w:num w:numId="13">
    <w:abstractNumId w:val="1"/>
  </w:num>
  <w:num w:numId="14">
    <w:abstractNumId w:val="2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9"/>
  </w:num>
  <w:num w:numId="20">
    <w:abstractNumId w:val="10"/>
  </w:num>
  <w:num w:numId="21">
    <w:abstractNumId w:val="10"/>
  </w:num>
  <w:num w:numId="22">
    <w:abstractNumId w:val="15"/>
  </w:num>
  <w:num w:numId="23">
    <w:abstractNumId w:val="12"/>
  </w:num>
  <w:num w:numId="24">
    <w:abstractNumId w:val="22"/>
  </w:num>
  <w:num w:numId="25">
    <w:abstractNumId w:val="16"/>
  </w:num>
  <w:num w:numId="26">
    <w:abstractNumId w:val="2"/>
  </w:num>
  <w:num w:numId="27">
    <w:abstractNumId w:val="3"/>
  </w:num>
  <w:num w:numId="28">
    <w:abstractNumId w:val="7"/>
  </w:num>
  <w:num w:numId="29">
    <w:abstractNumId w:val="26"/>
  </w:num>
  <w:num w:numId="30">
    <w:abstractNumId w:val="13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77DDA"/>
    <w:rsid w:val="00002319"/>
    <w:rsid w:val="000042F3"/>
    <w:rsid w:val="00011306"/>
    <w:rsid w:val="00020E87"/>
    <w:rsid w:val="00043430"/>
    <w:rsid w:val="00054A76"/>
    <w:rsid w:val="00064B38"/>
    <w:rsid w:val="00074EC5"/>
    <w:rsid w:val="0008153B"/>
    <w:rsid w:val="000A17F6"/>
    <w:rsid w:val="000A7E82"/>
    <w:rsid w:val="000B30DD"/>
    <w:rsid w:val="000D5738"/>
    <w:rsid w:val="000E1B7A"/>
    <w:rsid w:val="00101D09"/>
    <w:rsid w:val="00103DDD"/>
    <w:rsid w:val="00115555"/>
    <w:rsid w:val="00132634"/>
    <w:rsid w:val="0014100D"/>
    <w:rsid w:val="001421A4"/>
    <w:rsid w:val="00172E63"/>
    <w:rsid w:val="00186772"/>
    <w:rsid w:val="00193115"/>
    <w:rsid w:val="001A2772"/>
    <w:rsid w:val="001A7333"/>
    <w:rsid w:val="001B1622"/>
    <w:rsid w:val="001B4825"/>
    <w:rsid w:val="00210DBB"/>
    <w:rsid w:val="00233100"/>
    <w:rsid w:val="0023453E"/>
    <w:rsid w:val="0024485C"/>
    <w:rsid w:val="002C567A"/>
    <w:rsid w:val="00315E3F"/>
    <w:rsid w:val="003849DF"/>
    <w:rsid w:val="003851A4"/>
    <w:rsid w:val="003C0A08"/>
    <w:rsid w:val="003E03E1"/>
    <w:rsid w:val="003E1D7C"/>
    <w:rsid w:val="00481320"/>
    <w:rsid w:val="00485DA3"/>
    <w:rsid w:val="004945D7"/>
    <w:rsid w:val="004B15E7"/>
    <w:rsid w:val="004B2BFE"/>
    <w:rsid w:val="004E2257"/>
    <w:rsid w:val="0050376E"/>
    <w:rsid w:val="0051024B"/>
    <w:rsid w:val="00513BD4"/>
    <w:rsid w:val="00516C2A"/>
    <w:rsid w:val="00530D64"/>
    <w:rsid w:val="00550CA4"/>
    <w:rsid w:val="005855B2"/>
    <w:rsid w:val="005B5043"/>
    <w:rsid w:val="005B736C"/>
    <w:rsid w:val="005C04F9"/>
    <w:rsid w:val="005C077E"/>
    <w:rsid w:val="005C34FF"/>
    <w:rsid w:val="00634833"/>
    <w:rsid w:val="00637A7C"/>
    <w:rsid w:val="00660953"/>
    <w:rsid w:val="00672CF9"/>
    <w:rsid w:val="006856A2"/>
    <w:rsid w:val="006875BC"/>
    <w:rsid w:val="006A21B8"/>
    <w:rsid w:val="006D1D74"/>
    <w:rsid w:val="006E7E53"/>
    <w:rsid w:val="006F1D17"/>
    <w:rsid w:val="00750F37"/>
    <w:rsid w:val="00752BAB"/>
    <w:rsid w:val="007979CB"/>
    <w:rsid w:val="007C04D1"/>
    <w:rsid w:val="007F0B2B"/>
    <w:rsid w:val="0080170B"/>
    <w:rsid w:val="00815879"/>
    <w:rsid w:val="00847A8D"/>
    <w:rsid w:val="0089263F"/>
    <w:rsid w:val="008C15AD"/>
    <w:rsid w:val="008D2D8B"/>
    <w:rsid w:val="008D2F82"/>
    <w:rsid w:val="008D3C31"/>
    <w:rsid w:val="008E3F42"/>
    <w:rsid w:val="008F3C15"/>
    <w:rsid w:val="008F7D07"/>
    <w:rsid w:val="0090119A"/>
    <w:rsid w:val="00934A50"/>
    <w:rsid w:val="00977DDA"/>
    <w:rsid w:val="009E09F9"/>
    <w:rsid w:val="00A03246"/>
    <w:rsid w:val="00A075A2"/>
    <w:rsid w:val="00A13723"/>
    <w:rsid w:val="00A20675"/>
    <w:rsid w:val="00A25165"/>
    <w:rsid w:val="00A434A2"/>
    <w:rsid w:val="00A67786"/>
    <w:rsid w:val="00AB1C57"/>
    <w:rsid w:val="00AB433E"/>
    <w:rsid w:val="00AC2560"/>
    <w:rsid w:val="00AD683B"/>
    <w:rsid w:val="00AE7433"/>
    <w:rsid w:val="00B02AF0"/>
    <w:rsid w:val="00B02F7C"/>
    <w:rsid w:val="00B16561"/>
    <w:rsid w:val="00B213C5"/>
    <w:rsid w:val="00B3753A"/>
    <w:rsid w:val="00B459FF"/>
    <w:rsid w:val="00B576A4"/>
    <w:rsid w:val="00B77F35"/>
    <w:rsid w:val="00B872A6"/>
    <w:rsid w:val="00BB581A"/>
    <w:rsid w:val="00BD5780"/>
    <w:rsid w:val="00BE353F"/>
    <w:rsid w:val="00BF17E2"/>
    <w:rsid w:val="00C03758"/>
    <w:rsid w:val="00C25C9B"/>
    <w:rsid w:val="00C26691"/>
    <w:rsid w:val="00C3575D"/>
    <w:rsid w:val="00C53F96"/>
    <w:rsid w:val="00C82C50"/>
    <w:rsid w:val="00C858FE"/>
    <w:rsid w:val="00CA336D"/>
    <w:rsid w:val="00CB24A6"/>
    <w:rsid w:val="00CC1B30"/>
    <w:rsid w:val="00D10C83"/>
    <w:rsid w:val="00D43064"/>
    <w:rsid w:val="00D77C76"/>
    <w:rsid w:val="00DA2ED3"/>
    <w:rsid w:val="00DA374D"/>
    <w:rsid w:val="00DB7CDD"/>
    <w:rsid w:val="00DF1887"/>
    <w:rsid w:val="00E4252F"/>
    <w:rsid w:val="00E62D46"/>
    <w:rsid w:val="00E77C34"/>
    <w:rsid w:val="00E9754A"/>
    <w:rsid w:val="00EB3245"/>
    <w:rsid w:val="00EB7EDD"/>
    <w:rsid w:val="00EC77AF"/>
    <w:rsid w:val="00ED2BEB"/>
    <w:rsid w:val="00EE2F72"/>
    <w:rsid w:val="00EF6541"/>
    <w:rsid w:val="00F10AAB"/>
    <w:rsid w:val="00F35D82"/>
    <w:rsid w:val="00F90F2E"/>
    <w:rsid w:val="00F91761"/>
    <w:rsid w:val="00F9661C"/>
    <w:rsid w:val="00FA1FCE"/>
    <w:rsid w:val="00FB5409"/>
    <w:rsid w:val="00FB63F9"/>
    <w:rsid w:val="00FD0123"/>
    <w:rsid w:val="00FD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73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2F82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3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clara1">
    <w:name w:val="Cuadrícula clara1"/>
    <w:basedOn w:val="Tablanormal"/>
    <w:uiPriority w:val="62"/>
    <w:rsid w:val="00A032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011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1306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B7E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7ED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7ED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7ED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7ED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C0A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0A08"/>
  </w:style>
  <w:style w:type="paragraph" w:styleId="Piedepgina">
    <w:name w:val="footer"/>
    <w:basedOn w:val="Normal"/>
    <w:link w:val="PiedepginaCar"/>
    <w:uiPriority w:val="99"/>
    <w:unhideWhenUsed/>
    <w:rsid w:val="003C0A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A08"/>
  </w:style>
  <w:style w:type="paragraph" w:styleId="Subttulo">
    <w:name w:val="Subtitle"/>
    <w:basedOn w:val="Normal"/>
    <w:next w:val="Normal"/>
    <w:link w:val="SubttuloCar"/>
    <w:uiPriority w:val="11"/>
    <w:qFormat/>
    <w:rsid w:val="00637A7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37A7C"/>
    <w:rPr>
      <w:rFonts w:eastAsiaTheme="minorEastAsia"/>
      <w:color w:val="5A5A5A" w:themeColor="text1" w:themeTint="A5"/>
      <w:spacing w:val="15"/>
    </w:rPr>
  </w:style>
  <w:style w:type="paragraph" w:styleId="Sinespaciado">
    <w:name w:val="No Spacing"/>
    <w:basedOn w:val="Normal"/>
    <w:uiPriority w:val="1"/>
    <w:qFormat/>
    <w:rsid w:val="00B872A6"/>
    <w:pPr>
      <w:spacing w:after="0" w:line="240" w:lineRule="auto"/>
    </w:pPr>
    <w:rPr>
      <w:rFonts w:ascii="Calibri" w:hAnsi="Calibri" w:cs="Times New Roman"/>
      <w:lang w:eastAsia="es-CO"/>
    </w:rPr>
  </w:style>
  <w:style w:type="character" w:styleId="Hipervnculo">
    <w:name w:val="Hyperlink"/>
    <w:basedOn w:val="Fuentedeprrafopredeter"/>
    <w:uiPriority w:val="99"/>
    <w:unhideWhenUsed/>
    <w:rsid w:val="00C25C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4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C4BED-970B-406C-B519-A69B751AE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544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SFPT</dc:creator>
  <cp:lastModifiedBy>Martha Roa</cp:lastModifiedBy>
  <cp:revision>5</cp:revision>
  <cp:lastPrinted>2016-01-22T15:05:00Z</cp:lastPrinted>
  <dcterms:created xsi:type="dcterms:W3CDTF">2015-12-30T14:19:00Z</dcterms:created>
  <dcterms:modified xsi:type="dcterms:W3CDTF">2016-01-22T15:06:00Z</dcterms:modified>
</cp:coreProperties>
</file>